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1887F" w14:textId="77777777" w:rsidR="00132722" w:rsidRDefault="00313D62">
      <w:pPr>
        <w:spacing w:after="156" w:line="259" w:lineRule="auto"/>
        <w:ind w:left="-5" w:right="5590" w:hanging="10"/>
      </w:pPr>
      <w:r>
        <w:rPr>
          <w:sz w:val="28"/>
        </w:rPr>
        <w:t xml:space="preserve">Osnovna Škola Matka </w:t>
      </w:r>
      <w:proofErr w:type="spellStart"/>
      <w:r>
        <w:rPr>
          <w:sz w:val="28"/>
        </w:rPr>
        <w:t>Laginje</w:t>
      </w:r>
      <w:proofErr w:type="spellEnd"/>
    </w:p>
    <w:p w14:paraId="370E7044" w14:textId="385C4713" w:rsidR="00132722" w:rsidRDefault="00E77240">
      <w:pPr>
        <w:spacing w:after="102" w:line="259" w:lineRule="auto"/>
        <w:ind w:left="-5" w:right="5590" w:hanging="10"/>
      </w:pPr>
      <w:r>
        <w:rPr>
          <w:sz w:val="28"/>
        </w:rPr>
        <w:t>Školska godina 2022./2023</w:t>
      </w:r>
      <w:bookmarkStart w:id="0" w:name="_GoBack"/>
      <w:bookmarkEnd w:id="0"/>
      <w:r w:rsidR="00313D62">
        <w:rPr>
          <w:sz w:val="28"/>
        </w:rPr>
        <w:t xml:space="preserve">. </w:t>
      </w:r>
    </w:p>
    <w:p w14:paraId="3FF5AB8F" w14:textId="77777777" w:rsidR="00132722" w:rsidRDefault="00313D62">
      <w:pPr>
        <w:spacing w:after="158" w:line="259" w:lineRule="auto"/>
        <w:ind w:firstLine="0"/>
      </w:pPr>
      <w:r>
        <w:rPr>
          <w:sz w:val="22"/>
        </w:rPr>
        <w:t xml:space="preserve"> </w:t>
      </w:r>
    </w:p>
    <w:p w14:paraId="4EC35208" w14:textId="77777777" w:rsidR="00132722" w:rsidRDefault="00313D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14:paraId="362EE8E1" w14:textId="77777777" w:rsidR="00132722" w:rsidRDefault="00313D62">
      <w:pPr>
        <w:spacing w:after="158" w:line="259" w:lineRule="auto"/>
        <w:ind w:firstLine="0"/>
      </w:pPr>
      <w:r>
        <w:rPr>
          <w:sz w:val="22"/>
        </w:rPr>
        <w:t xml:space="preserve"> </w:t>
      </w:r>
    </w:p>
    <w:p w14:paraId="40A8CFC3" w14:textId="77777777" w:rsidR="00132722" w:rsidRDefault="00313D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14:paraId="27374562" w14:textId="77777777" w:rsidR="00132722" w:rsidRDefault="00313D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14:paraId="0E6D7667" w14:textId="77777777" w:rsidR="00132722" w:rsidRDefault="00313D62">
      <w:pPr>
        <w:spacing w:after="158" w:line="259" w:lineRule="auto"/>
        <w:ind w:firstLine="0"/>
      </w:pPr>
      <w:r>
        <w:rPr>
          <w:sz w:val="22"/>
        </w:rPr>
        <w:t xml:space="preserve"> </w:t>
      </w:r>
    </w:p>
    <w:p w14:paraId="186410EE" w14:textId="77777777" w:rsidR="00132722" w:rsidRDefault="00313D62">
      <w:pPr>
        <w:spacing w:after="156" w:line="259" w:lineRule="auto"/>
        <w:ind w:firstLine="0"/>
      </w:pPr>
      <w:r>
        <w:rPr>
          <w:sz w:val="22"/>
        </w:rPr>
        <w:t xml:space="preserve"> </w:t>
      </w:r>
    </w:p>
    <w:p w14:paraId="51EA4730" w14:textId="77777777" w:rsidR="00132722" w:rsidRDefault="00313D62">
      <w:pPr>
        <w:spacing w:after="290" w:line="259" w:lineRule="auto"/>
        <w:ind w:firstLine="0"/>
      </w:pPr>
      <w:r>
        <w:rPr>
          <w:sz w:val="22"/>
        </w:rPr>
        <w:t xml:space="preserve"> </w:t>
      </w:r>
    </w:p>
    <w:p w14:paraId="23B9D647" w14:textId="77777777" w:rsidR="00132722" w:rsidRDefault="00313D62">
      <w:pPr>
        <w:spacing w:after="157" w:line="259" w:lineRule="auto"/>
        <w:ind w:left="10" w:right="3137" w:hanging="10"/>
        <w:jc w:val="right"/>
      </w:pPr>
      <w:r>
        <w:rPr>
          <w:sz w:val="36"/>
        </w:rPr>
        <w:t xml:space="preserve">Kriteriji vrednovanja </w:t>
      </w:r>
    </w:p>
    <w:p w14:paraId="2B5E3377" w14:textId="77777777" w:rsidR="00132722" w:rsidRDefault="00313D62">
      <w:pPr>
        <w:spacing w:after="22" w:line="259" w:lineRule="auto"/>
        <w:ind w:left="10" w:right="3518" w:hanging="10"/>
        <w:jc w:val="right"/>
      </w:pPr>
      <w:r>
        <w:rPr>
          <w:sz w:val="36"/>
        </w:rPr>
        <w:t xml:space="preserve">MATEMATIKA </w:t>
      </w:r>
    </w:p>
    <w:p w14:paraId="57E9359E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28BAE2FD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24A2CFAA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150578BD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0DF5A52F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23CEAA3B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4A656F14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30631D58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656992F5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1E37A09D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5719782E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0724720D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1C38216F" w14:textId="77777777" w:rsidR="00132722" w:rsidRDefault="00313D62">
      <w:pPr>
        <w:spacing w:after="158" w:line="259" w:lineRule="auto"/>
        <w:ind w:left="708" w:firstLine="0"/>
      </w:pPr>
      <w:r>
        <w:rPr>
          <w:sz w:val="22"/>
        </w:rPr>
        <w:t xml:space="preserve"> </w:t>
      </w:r>
    </w:p>
    <w:p w14:paraId="30676875" w14:textId="77777777" w:rsidR="00132722" w:rsidRDefault="00313D62">
      <w:pPr>
        <w:spacing w:after="156" w:line="259" w:lineRule="auto"/>
        <w:ind w:left="708" w:firstLine="0"/>
      </w:pPr>
      <w:r>
        <w:rPr>
          <w:sz w:val="22"/>
        </w:rPr>
        <w:t xml:space="preserve"> </w:t>
      </w:r>
    </w:p>
    <w:p w14:paraId="0A1F0EC6" w14:textId="77777777" w:rsidR="00132722" w:rsidRDefault="00313D62">
      <w:pPr>
        <w:spacing w:after="211" w:line="259" w:lineRule="auto"/>
        <w:ind w:left="708" w:firstLine="0"/>
      </w:pPr>
      <w:r>
        <w:rPr>
          <w:sz w:val="22"/>
        </w:rPr>
        <w:t xml:space="preserve"> </w:t>
      </w:r>
    </w:p>
    <w:p w14:paraId="2AB284B4" w14:textId="2DB9D8AB" w:rsidR="00313D62" w:rsidRPr="00C8528F" w:rsidRDefault="0057311D" w:rsidP="00C8528F">
      <w:pPr>
        <w:spacing w:after="156" w:line="259" w:lineRule="auto"/>
        <w:ind w:left="-5" w:right="5" w:hanging="10"/>
      </w:pPr>
      <w:r>
        <w:rPr>
          <w:sz w:val="28"/>
        </w:rPr>
        <w:t>Aktiv matematike</w:t>
      </w:r>
    </w:p>
    <w:p w14:paraId="1D99B0C1" w14:textId="77777777" w:rsidR="00132722" w:rsidRDefault="00313D62">
      <w:pPr>
        <w:spacing w:after="0" w:line="259" w:lineRule="auto"/>
        <w:ind w:firstLine="0"/>
      </w:pPr>
      <w:r>
        <w:rPr>
          <w:sz w:val="28"/>
        </w:rPr>
        <w:t xml:space="preserve">  </w:t>
      </w:r>
      <w:r>
        <w:rPr>
          <w:sz w:val="22"/>
        </w:rPr>
        <w:tab/>
        <w:t xml:space="preserve"> </w:t>
      </w:r>
    </w:p>
    <w:p w14:paraId="2C1E9AE8" w14:textId="77777777" w:rsidR="00313D62" w:rsidRDefault="00313D62">
      <w:pPr>
        <w:ind w:left="-15"/>
      </w:pPr>
    </w:p>
    <w:p w14:paraId="2D297200" w14:textId="546016AB" w:rsidR="00313D62" w:rsidRDefault="00313D62">
      <w:pPr>
        <w:ind w:left="-15"/>
      </w:pPr>
    </w:p>
    <w:p w14:paraId="0552817B" w14:textId="77777777" w:rsidR="00C8528F" w:rsidRDefault="00C8528F">
      <w:pPr>
        <w:ind w:left="-15"/>
      </w:pPr>
    </w:p>
    <w:p w14:paraId="2A073AED" w14:textId="77777777" w:rsidR="00132722" w:rsidRPr="00313D62" w:rsidRDefault="00313D62" w:rsidP="00313D62">
      <w:pPr>
        <w:ind w:firstLine="0"/>
        <w:rPr>
          <w:b/>
          <w:sz w:val="32"/>
          <w:szCs w:val="32"/>
        </w:rPr>
      </w:pPr>
      <w:r w:rsidRPr="00313D62">
        <w:rPr>
          <w:b/>
          <w:sz w:val="32"/>
          <w:szCs w:val="32"/>
        </w:rPr>
        <w:lastRenderedPageBreak/>
        <w:t>Elementi vrednovanja :</w:t>
      </w:r>
    </w:p>
    <w:p w14:paraId="726C502A" w14:textId="77777777" w:rsidR="00132722" w:rsidRDefault="00313D62">
      <w:pPr>
        <w:spacing w:after="199" w:line="259" w:lineRule="auto"/>
        <w:ind w:left="708" w:firstLine="0"/>
      </w:pPr>
      <w:r>
        <w:t xml:space="preserve">  </w:t>
      </w:r>
    </w:p>
    <w:p w14:paraId="404C52B2" w14:textId="77777777" w:rsidR="00132722" w:rsidRDefault="00313D62">
      <w:pPr>
        <w:pStyle w:val="Naslov1"/>
        <w:spacing w:after="118"/>
        <w:ind w:left="266" w:hanging="281"/>
      </w:pPr>
      <w:r>
        <w:rPr>
          <w:u w:val="single" w:color="000000"/>
        </w:rPr>
        <w:t>Usvojenost znanja i vještina</w:t>
      </w:r>
      <w:r>
        <w:rPr>
          <w:sz w:val="24"/>
        </w:rPr>
        <w:t xml:space="preserve"> </w:t>
      </w:r>
    </w:p>
    <w:p w14:paraId="4B0D3ED2" w14:textId="39EE0E53" w:rsidR="00132722" w:rsidRDefault="00313D62" w:rsidP="00C8528F">
      <w:pPr>
        <w:ind w:firstLine="0"/>
      </w:pPr>
      <w:r>
        <w:t xml:space="preserve">Kroz ovaj element vrednovanja učenik </w:t>
      </w:r>
      <w:r w:rsidR="00C8528F">
        <w:t xml:space="preserve">navodi osnovne matematičke činjenice, </w:t>
      </w:r>
      <w:r>
        <w:t>opisuje matematičke pojmove, odabire odgovarajuće i matematički ispravne procedure</w:t>
      </w:r>
      <w:r w:rsidR="00C8528F">
        <w:t xml:space="preserve"> pri rješavanju zadataka</w:t>
      </w:r>
      <w:r>
        <w:t xml:space="preserve">. Učitelj provjerava ispravnost provođenja  matematičkih postupaka kod učenika i utvrđuje smislenost dobivenog rezultata. </w:t>
      </w:r>
      <w:r w:rsidR="00C8528F">
        <w:t xml:space="preserve">Učenik primjenjuje ispravne matematičke procedure </w:t>
      </w:r>
      <w:r w:rsidR="00940A65">
        <w:t xml:space="preserve">u rješavanju </w:t>
      </w:r>
      <w:r w:rsidR="00C8528F">
        <w:t>zadat</w:t>
      </w:r>
      <w:r w:rsidR="00940A65">
        <w:t xml:space="preserve">aka </w:t>
      </w:r>
      <w:r w:rsidR="00C8528F">
        <w:t xml:space="preserve">iz svakodnevnog života. </w:t>
      </w:r>
      <w:r>
        <w:t xml:space="preserve">Učenik upotrebljava i povezuje matematiče koncepte. </w:t>
      </w:r>
    </w:p>
    <w:p w14:paraId="562FD50E" w14:textId="77777777" w:rsidR="00132722" w:rsidRDefault="00313D62">
      <w:pPr>
        <w:spacing w:after="196" w:line="259" w:lineRule="auto"/>
        <w:ind w:left="708" w:firstLine="0"/>
      </w:pPr>
      <w:r>
        <w:t xml:space="preserve"> </w:t>
      </w:r>
    </w:p>
    <w:p w14:paraId="040D60F7" w14:textId="77777777" w:rsidR="00132722" w:rsidRDefault="00313D62">
      <w:pPr>
        <w:pStyle w:val="Naslov1"/>
        <w:spacing w:after="118"/>
        <w:ind w:left="266" w:hanging="281"/>
      </w:pPr>
      <w:r>
        <w:rPr>
          <w:u w:val="single" w:color="000000"/>
        </w:rPr>
        <w:t>Matematička komunikacija</w:t>
      </w:r>
      <w:r>
        <w:t xml:space="preserve"> </w:t>
      </w:r>
    </w:p>
    <w:p w14:paraId="104DA645" w14:textId="77777777" w:rsidR="00132722" w:rsidRDefault="00313D62">
      <w:pPr>
        <w:ind w:left="-15" w:firstLine="0"/>
      </w:pPr>
      <w:r>
        <w:t xml:space="preserve">Ovim elementom vrednuje se učenikovo korištenje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 </w:t>
      </w:r>
    </w:p>
    <w:p w14:paraId="0DF063EF" w14:textId="77777777" w:rsidR="00132722" w:rsidRDefault="00313D62">
      <w:pPr>
        <w:spacing w:after="199" w:line="259" w:lineRule="auto"/>
        <w:ind w:firstLine="0"/>
      </w:pPr>
      <w:r>
        <w:t xml:space="preserve"> </w:t>
      </w:r>
    </w:p>
    <w:p w14:paraId="5A368A82" w14:textId="77777777" w:rsidR="00132722" w:rsidRDefault="00313D62">
      <w:pPr>
        <w:pStyle w:val="Naslov1"/>
        <w:spacing w:after="118"/>
        <w:ind w:left="266" w:hanging="281"/>
      </w:pPr>
      <w:r>
        <w:rPr>
          <w:u w:val="single" w:color="000000"/>
        </w:rPr>
        <w:t>Rješavanje problema</w:t>
      </w:r>
      <w:r>
        <w:t xml:space="preserve"> </w:t>
      </w:r>
    </w:p>
    <w:p w14:paraId="796C9063" w14:textId="77777777" w:rsidR="00132722" w:rsidRDefault="00313D62" w:rsidP="00C8528F">
      <w:pPr>
        <w:ind w:left="-15" w:firstLine="0"/>
      </w:pPr>
      <w:r>
        <w:t xml:space="preserve">Posljednjim elementom vrednuje se ja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 </w:t>
      </w:r>
    </w:p>
    <w:p w14:paraId="54EC2D22" w14:textId="77777777" w:rsidR="00132722" w:rsidRDefault="00313D62">
      <w:pPr>
        <w:spacing w:after="158" w:line="259" w:lineRule="auto"/>
        <w:ind w:firstLine="0"/>
      </w:pPr>
      <w:r>
        <w:t xml:space="preserve"> </w:t>
      </w:r>
    </w:p>
    <w:p w14:paraId="038C6545" w14:textId="77777777" w:rsidR="00132722" w:rsidRDefault="00313D62">
      <w:pPr>
        <w:ind w:left="-15" w:firstLine="0"/>
      </w:pPr>
      <w:r>
        <w:t xml:space="preserve">            Vrednovanje za učenje i vrednovanje kao učenje provodi se prikupljanjem podataka o učenikovu radu i postignućima (ciljana pitanja, rad u skupini, domaće zadaće, kratke pisane vježbe, prezentacije…) i kritičkim osvrtom učenika i učitelja na proces učenja i poučavanja. Učenika se skupnim raspravama na satu i individualnim konzultacijama potiče na </w:t>
      </w:r>
      <w:proofErr w:type="spellStart"/>
      <w:r>
        <w:t>samovrednovanje</w:t>
      </w:r>
      <w:proofErr w:type="spellEnd"/>
      <w:r>
        <w:t xml:space="preserve"> postignuća i planiranje učenja. Ti oblici vrednovanja iskazuju se opisno i služe kao jasna povratna informacija učeniku i roditelju o razini usvojenosti ishoda u odnosu na očekivanja.  </w:t>
      </w:r>
    </w:p>
    <w:p w14:paraId="3C15BB78" w14:textId="77777777" w:rsidR="00132722" w:rsidRDefault="00313D62">
      <w:pPr>
        <w:spacing w:after="196" w:line="259" w:lineRule="auto"/>
        <w:ind w:firstLine="0"/>
      </w:pPr>
      <w:r>
        <w:t xml:space="preserve"> </w:t>
      </w:r>
    </w:p>
    <w:p w14:paraId="28C5B54D" w14:textId="77777777" w:rsidR="00132722" w:rsidRDefault="00313D62">
      <w:pPr>
        <w:pStyle w:val="Naslov1"/>
        <w:numPr>
          <w:ilvl w:val="0"/>
          <w:numId w:val="0"/>
        </w:numPr>
        <w:ind w:left="-5"/>
      </w:pPr>
      <w:r>
        <w:t xml:space="preserve">Pismeno vrednovanje </w:t>
      </w:r>
    </w:p>
    <w:p w14:paraId="43C9021F" w14:textId="77777777" w:rsidR="00132722" w:rsidRDefault="00313D62">
      <w:pPr>
        <w:ind w:left="-15"/>
      </w:pPr>
      <w:r>
        <w:t xml:space="preserve">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ishoda. Pisane provjere najavljuju se mjesec dana prije pisanja provjere.  </w:t>
      </w:r>
    </w:p>
    <w:p w14:paraId="11632D1E" w14:textId="691F8D27" w:rsidR="00132722" w:rsidRDefault="00313D62">
      <w:pPr>
        <w:spacing w:after="0" w:line="259" w:lineRule="auto"/>
        <w:ind w:left="708" w:firstLine="0"/>
      </w:pPr>
      <w:r>
        <w:t xml:space="preserve"> </w:t>
      </w:r>
    </w:p>
    <w:p w14:paraId="7A771065" w14:textId="44BCDCDD" w:rsidR="00C8528F" w:rsidRDefault="00C8528F">
      <w:pPr>
        <w:spacing w:after="0" w:line="259" w:lineRule="auto"/>
        <w:ind w:left="708" w:firstLine="0"/>
      </w:pPr>
    </w:p>
    <w:p w14:paraId="1C71F2F6" w14:textId="5A8297B0" w:rsidR="00C8528F" w:rsidRDefault="00C8528F">
      <w:pPr>
        <w:spacing w:after="0" w:line="259" w:lineRule="auto"/>
        <w:ind w:left="708" w:firstLine="0"/>
      </w:pPr>
    </w:p>
    <w:p w14:paraId="5F023059" w14:textId="77777777" w:rsidR="00C8528F" w:rsidRDefault="00C8528F">
      <w:pPr>
        <w:spacing w:after="0" w:line="259" w:lineRule="auto"/>
        <w:ind w:left="708" w:firstLine="0"/>
      </w:pPr>
    </w:p>
    <w:p w14:paraId="24C680D0" w14:textId="493DF99D" w:rsidR="00132722" w:rsidRDefault="00313D62">
      <w:pPr>
        <w:spacing w:after="2"/>
        <w:ind w:left="-15" w:firstLine="0"/>
      </w:pPr>
      <w:r>
        <w:t xml:space="preserve">Raspon postignuća izražen u postotcima za pojedinu ocjenu dan je u tablici. </w:t>
      </w:r>
    </w:p>
    <w:p w14:paraId="699DE322" w14:textId="77777777" w:rsidR="00C8528F" w:rsidRDefault="00C8528F">
      <w:pPr>
        <w:spacing w:after="2"/>
        <w:ind w:left="-15" w:firstLine="0"/>
      </w:pPr>
    </w:p>
    <w:tbl>
      <w:tblPr>
        <w:tblStyle w:val="TableGrid"/>
        <w:tblW w:w="4531" w:type="dxa"/>
        <w:tblInd w:w="2158" w:type="dxa"/>
        <w:tblCellMar>
          <w:top w:w="54" w:type="dxa"/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1985"/>
      </w:tblGrid>
      <w:tr w:rsidR="00132722" w14:paraId="3A08C7E3" w14:textId="77777777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65C7" w14:textId="77777777" w:rsidR="00132722" w:rsidRDefault="00313D62">
            <w:pPr>
              <w:spacing w:line="259" w:lineRule="auto"/>
              <w:ind w:right="69" w:firstLine="0"/>
              <w:jc w:val="center"/>
            </w:pPr>
            <w:r>
              <w:t xml:space="preserve">Ocjena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88AA" w14:textId="77777777" w:rsidR="00132722" w:rsidRDefault="00313D62">
            <w:pPr>
              <w:spacing w:line="259" w:lineRule="auto"/>
              <w:ind w:firstLine="0"/>
            </w:pPr>
            <w:r>
              <w:t xml:space="preserve">Broj bodova (%) </w:t>
            </w:r>
          </w:p>
        </w:tc>
      </w:tr>
      <w:tr w:rsidR="00132722" w14:paraId="32E6CEEB" w14:textId="77777777">
        <w:trPr>
          <w:trHeight w:val="288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190A" w14:textId="77777777" w:rsidR="00132722" w:rsidRDefault="00313D62">
            <w:pPr>
              <w:spacing w:line="259" w:lineRule="auto"/>
              <w:ind w:right="71" w:firstLine="0"/>
              <w:jc w:val="center"/>
            </w:pPr>
            <w:r>
              <w:t xml:space="preserve">Nedovoljan 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A312" w14:textId="58CF9570" w:rsidR="00132722" w:rsidRDefault="00313D62">
            <w:pPr>
              <w:spacing w:line="259" w:lineRule="auto"/>
              <w:ind w:right="66" w:firstLine="0"/>
              <w:jc w:val="center"/>
            </w:pPr>
            <w:r>
              <w:t>0 - 4</w:t>
            </w:r>
            <w:r w:rsidR="002773DD">
              <w:t>2</w:t>
            </w:r>
          </w:p>
        </w:tc>
      </w:tr>
      <w:tr w:rsidR="00132722" w14:paraId="1C747D9D" w14:textId="77777777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DE11" w14:textId="77777777" w:rsidR="00132722" w:rsidRDefault="00313D62">
            <w:pPr>
              <w:spacing w:line="259" w:lineRule="auto"/>
              <w:ind w:right="70" w:firstLine="0"/>
              <w:jc w:val="center"/>
            </w:pPr>
            <w:r>
              <w:t xml:space="preserve">Dovoljan (2)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2411" w14:textId="049CF046" w:rsidR="00132722" w:rsidRDefault="00313D62">
            <w:pPr>
              <w:spacing w:line="259" w:lineRule="auto"/>
              <w:ind w:right="66" w:firstLine="0"/>
              <w:jc w:val="center"/>
            </w:pPr>
            <w:r>
              <w:t>4</w:t>
            </w:r>
            <w:r w:rsidR="002773DD">
              <w:t>3</w:t>
            </w:r>
            <w:r>
              <w:t xml:space="preserve"> - 59 </w:t>
            </w:r>
          </w:p>
        </w:tc>
      </w:tr>
      <w:tr w:rsidR="00132722" w14:paraId="4361C769" w14:textId="77777777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B6EB" w14:textId="77777777" w:rsidR="00132722" w:rsidRDefault="00313D62">
            <w:pPr>
              <w:spacing w:line="259" w:lineRule="auto"/>
              <w:ind w:right="72" w:firstLine="0"/>
              <w:jc w:val="center"/>
            </w:pPr>
            <w:r>
              <w:t xml:space="preserve">Dobar (3)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28C3" w14:textId="77777777" w:rsidR="00132722" w:rsidRDefault="00313D62">
            <w:pPr>
              <w:spacing w:line="259" w:lineRule="auto"/>
              <w:ind w:right="67" w:firstLine="0"/>
              <w:jc w:val="center"/>
            </w:pPr>
            <w:r>
              <w:t>60 - 76</w:t>
            </w:r>
          </w:p>
        </w:tc>
      </w:tr>
      <w:tr w:rsidR="00132722" w14:paraId="3E4E3A0D" w14:textId="77777777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E9AE" w14:textId="77777777" w:rsidR="00132722" w:rsidRDefault="00313D62">
            <w:pPr>
              <w:spacing w:line="259" w:lineRule="auto"/>
              <w:ind w:right="72" w:firstLine="0"/>
              <w:jc w:val="center"/>
            </w:pPr>
            <w:r>
              <w:t xml:space="preserve">Vrlo dobar (4)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6638" w14:textId="77777777" w:rsidR="00132722" w:rsidRDefault="00313D62">
            <w:pPr>
              <w:spacing w:line="259" w:lineRule="auto"/>
              <w:ind w:right="69" w:firstLine="0"/>
              <w:jc w:val="center"/>
            </w:pPr>
            <w:r>
              <w:t xml:space="preserve">77 - 89 </w:t>
            </w:r>
          </w:p>
        </w:tc>
      </w:tr>
      <w:tr w:rsidR="00132722" w14:paraId="19D29F74" w14:textId="77777777">
        <w:trPr>
          <w:trHeight w:val="28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80B" w14:textId="77777777" w:rsidR="00132722" w:rsidRDefault="00313D62">
            <w:pPr>
              <w:spacing w:line="259" w:lineRule="auto"/>
              <w:ind w:right="72" w:firstLine="0"/>
              <w:jc w:val="center"/>
            </w:pPr>
            <w:r>
              <w:t xml:space="preserve">Odličan (5)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73D" w14:textId="77777777" w:rsidR="00132722" w:rsidRDefault="00313D62">
            <w:pPr>
              <w:spacing w:line="259" w:lineRule="auto"/>
              <w:ind w:right="67" w:firstLine="0"/>
              <w:jc w:val="center"/>
            </w:pPr>
            <w:r>
              <w:t xml:space="preserve">90 - 100 </w:t>
            </w:r>
          </w:p>
        </w:tc>
      </w:tr>
    </w:tbl>
    <w:p w14:paraId="0E2C0376" w14:textId="239D5445" w:rsidR="00132722" w:rsidRDefault="00313D62" w:rsidP="002A211C">
      <w:pPr>
        <w:spacing w:after="158" w:line="259" w:lineRule="auto"/>
        <w:ind w:firstLine="0"/>
      </w:pPr>
      <w:r>
        <w:t xml:space="preserve"> </w:t>
      </w:r>
    </w:p>
    <w:p w14:paraId="498D76DF" w14:textId="77777777" w:rsidR="00132722" w:rsidRDefault="00313D62">
      <w:pPr>
        <w:pStyle w:val="Naslov1"/>
        <w:numPr>
          <w:ilvl w:val="0"/>
          <w:numId w:val="0"/>
        </w:numPr>
        <w:ind w:left="-5"/>
      </w:pPr>
      <w:r>
        <w:t xml:space="preserve">Usmeno vrednovanje </w:t>
      </w:r>
    </w:p>
    <w:p w14:paraId="53161AE8" w14:textId="77777777" w:rsidR="00132722" w:rsidRDefault="00313D62" w:rsidP="002A211C">
      <w:pPr>
        <w:ind w:left="-15" w:firstLine="0"/>
      </w:pPr>
      <w:r>
        <w:t xml:space="preserve">Usmeno provjeravanje i vrednovanje učenikovog znanja provodi se redovito, gotovo na svakom nastavnom satu tijekom cijele nastavne godine i ne mora se najaviti te se može vrednovati bilo koji iz već navedenih elemenata ocjenjivanja. </w:t>
      </w:r>
    </w:p>
    <w:p w14:paraId="12132494" w14:textId="77777777" w:rsidR="00132722" w:rsidRDefault="00132722">
      <w:pPr>
        <w:spacing w:after="2"/>
        <w:ind w:left="-15"/>
      </w:pPr>
    </w:p>
    <w:tbl>
      <w:tblPr>
        <w:tblStyle w:val="TableGrid"/>
        <w:tblW w:w="9919" w:type="dxa"/>
        <w:tblInd w:w="-108" w:type="dxa"/>
        <w:tblCellMar>
          <w:top w:w="5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337"/>
        <w:gridCol w:w="8582"/>
      </w:tblGrid>
      <w:tr w:rsidR="00132722" w14:paraId="57134B8F" w14:textId="77777777">
        <w:trPr>
          <w:trHeight w:val="28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3A2" w14:textId="77777777" w:rsidR="00132722" w:rsidRDefault="00313D62">
            <w:pPr>
              <w:spacing w:line="259" w:lineRule="auto"/>
              <w:ind w:right="59" w:firstLine="0"/>
              <w:jc w:val="center"/>
            </w:pPr>
            <w:r>
              <w:t xml:space="preserve">Ocjena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45D" w14:textId="77777777" w:rsidR="00132722" w:rsidRDefault="00313D62">
            <w:pPr>
              <w:spacing w:line="259" w:lineRule="auto"/>
              <w:ind w:firstLine="0"/>
            </w:pPr>
            <w:r>
              <w:rPr>
                <w:color w:val="002060"/>
              </w:rPr>
              <w:t xml:space="preserve">Usvojenost znanja i vještina, matematička komunikacija i rješavanje problema </w:t>
            </w:r>
          </w:p>
        </w:tc>
      </w:tr>
      <w:tr w:rsidR="00132722" w14:paraId="49B178F5" w14:textId="77777777">
        <w:trPr>
          <w:trHeight w:val="12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9CBF" w14:textId="77777777" w:rsidR="00132722" w:rsidRDefault="00313D62">
            <w:pPr>
              <w:spacing w:line="259" w:lineRule="auto"/>
              <w:ind w:firstLine="0"/>
            </w:pPr>
            <w:r>
              <w:rPr>
                <w:color w:val="FF0000"/>
              </w:rPr>
              <w:t xml:space="preserve">Nedovoljan </w:t>
            </w:r>
          </w:p>
          <w:p w14:paraId="21F7FF2A" w14:textId="77777777" w:rsidR="00132722" w:rsidRDefault="00313D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(1)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B571" w14:textId="77777777" w:rsidR="00132722" w:rsidRDefault="00313D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Nesuvislo, netočno, nelogično i bez razumijevanja obrazlaže. Znanje je manjkavo pa se ne može primjenjivati. Ni uz učiteljevu pomoć učenik nije u stanju rješavati zadatke. Ne provjerava rješenja. Ne uočava pogrešku na koju je upozoreni ne zna je ispraviti. Ne poznaje matematičke poučke i pravila i nije ih u stanju primijeniti. </w:t>
            </w:r>
          </w:p>
        </w:tc>
      </w:tr>
      <w:tr w:rsidR="00132722" w14:paraId="6D427C71" w14:textId="77777777">
        <w:trPr>
          <w:trHeight w:val="183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1EBA" w14:textId="77777777" w:rsidR="00132722" w:rsidRDefault="00313D62">
            <w:pPr>
              <w:spacing w:line="259" w:lineRule="auto"/>
              <w:ind w:right="59" w:firstLine="0"/>
              <w:jc w:val="center"/>
            </w:pPr>
            <w:r>
              <w:rPr>
                <w:color w:val="FF0000"/>
              </w:rPr>
              <w:t xml:space="preserve">Dovoljan </w:t>
            </w:r>
          </w:p>
          <w:p w14:paraId="3FF9A99A" w14:textId="77777777" w:rsidR="00132722" w:rsidRDefault="00313D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(2)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3F3A" w14:textId="77777777" w:rsidR="00132722" w:rsidRDefault="00313D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Učenik prepoznaje osnovne matematičke pojmove, odgovara po sjećanju, bez dubljeg razumijevanja.  Rješava najjednostavnije zadatke. Spor je u rješavanju. Za postupke koje primjenjuje daje tek djelomično točna, nepotpuna i nesigurna objašnjenja, ne koristeći matematičku terminologiju. Rješenja provjerava rijetko i tek na poticaj. Uočava pogrešku na koju je upozoren i ispravlja je uz pomoć. Djelomično poznaje matematičke poučke i pravila i primjenjuje ih uz pomoć. </w:t>
            </w:r>
          </w:p>
        </w:tc>
      </w:tr>
      <w:tr w:rsidR="00132722" w14:paraId="1D4BFE82" w14:textId="77777777">
        <w:trPr>
          <w:trHeight w:val="178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FC3B" w14:textId="77777777" w:rsidR="00132722" w:rsidRDefault="00313D62">
            <w:pPr>
              <w:spacing w:line="259" w:lineRule="auto"/>
              <w:ind w:right="60" w:firstLine="0"/>
              <w:jc w:val="center"/>
            </w:pPr>
            <w:r>
              <w:rPr>
                <w:color w:val="FF0000"/>
              </w:rPr>
              <w:t xml:space="preserve">Dobar </w:t>
            </w:r>
          </w:p>
          <w:p w14:paraId="49551C9B" w14:textId="77777777" w:rsidR="00132722" w:rsidRDefault="00313D62">
            <w:pPr>
              <w:spacing w:line="259" w:lineRule="auto"/>
              <w:ind w:right="58" w:firstLine="0"/>
              <w:jc w:val="center"/>
            </w:pPr>
            <w:r>
              <w:rPr>
                <w:color w:val="FF0000"/>
              </w:rPr>
              <w:t>(3)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07C" w14:textId="77777777" w:rsidR="00132722" w:rsidRDefault="00313D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uz ograničenu pomoć, često točno. Bez većih problema rješava poznate, srednje teške zadatke. Sporiji je u rješavanju zadataka. Za postupke koje primjenjuje daje odgovarajuća, ali nepotpuna i nesigurna objašnjenja, rijetko koristeći matematičku terminologiju. Nove ideje i koncepte prihvaća uz teškoće, ali ih uspijeva kasnije primijeniti u poznatim situacijama. Samo povremeno provjerava rješenja. Uočava pogrešku ako je na nju upozoren i samostalno ju ispravlja. Uglavnom poznaje matematičke poučke i pravila i primjenjuje ih uz ograničenu pomoć.   </w:t>
            </w:r>
          </w:p>
        </w:tc>
      </w:tr>
      <w:tr w:rsidR="00132722" w14:paraId="14F5A0BE" w14:textId="77777777">
        <w:trPr>
          <w:trHeight w:val="155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8591" w14:textId="77777777" w:rsidR="00132722" w:rsidRDefault="00313D62">
            <w:pPr>
              <w:spacing w:line="259" w:lineRule="auto"/>
              <w:ind w:left="38" w:firstLine="0"/>
            </w:pPr>
            <w:r>
              <w:rPr>
                <w:color w:val="FF0000"/>
              </w:rPr>
              <w:t xml:space="preserve">Vrlo dobar </w:t>
            </w:r>
          </w:p>
          <w:p w14:paraId="5C63B1F6" w14:textId="77777777" w:rsidR="00132722" w:rsidRDefault="00313D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>(4)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2399" w14:textId="77777777" w:rsidR="00132722" w:rsidRDefault="00313D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uglavnom samostalno i točno, birajući najbolje strategije. Snalazi se i u težim zadacima. Poznate ideje i koncepte uspješno primjenjuje u poznatim situacijama. Svoje postupke i ideje može objasniti s nešto jasnoće i preciznosti, ponekad se koristeći odgovarajućom matematičkom terminologijom. Provjerava rješenja, greške samostalno ispravlja. Dobro poznaje poučke i pravila i primjenjuje ih uz manju pomoć.   </w:t>
            </w:r>
          </w:p>
        </w:tc>
      </w:tr>
      <w:tr w:rsidR="00132722" w14:paraId="052B9814" w14:textId="77777777">
        <w:trPr>
          <w:trHeight w:val="178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4BC0" w14:textId="77777777" w:rsidR="00132722" w:rsidRDefault="00313D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 xml:space="preserve">Odličan </w:t>
            </w:r>
          </w:p>
          <w:p w14:paraId="417ADD77" w14:textId="77777777" w:rsidR="00132722" w:rsidRDefault="00313D62">
            <w:pPr>
              <w:spacing w:line="259" w:lineRule="auto"/>
              <w:ind w:right="23" w:firstLine="0"/>
              <w:jc w:val="center"/>
            </w:pPr>
            <w:r>
              <w:rPr>
                <w:color w:val="FF0000"/>
              </w:rPr>
              <w:t>(5)</w:t>
            </w:r>
            <w:r>
              <w:t xml:space="preserve"> </w:t>
            </w:r>
          </w:p>
        </w:tc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FA78" w14:textId="77777777" w:rsidR="00132722" w:rsidRDefault="00313D62">
            <w:pPr>
              <w:spacing w:line="259" w:lineRule="auto"/>
              <w:ind w:firstLine="0"/>
            </w:pPr>
            <w:r>
              <w:rPr>
                <w:sz w:val="22"/>
              </w:rPr>
              <w:t xml:space="preserve">Probleme rješava samostalno, modificirajući poznate strategije ili kreirajući nove, gotovo uvijek točno. Reagira brzo, odgovara britko i lucidno. Uspješno rješava teže zadatke. Odabire matematičke postupke koji najviše odgovaraju zadatku i primjenjuje ih primjerenom brzinom. Poznate ideje i koncepte primjenjuje u novim situacijama. Svoje postupke i ideje može objasniti jasno, precizno i sa sigurnošću. Pri tom upotrebljava odgovarajuću matematičku terminologiju i simbole.  Provjerava rješenja (na više načina). Dobro poznaje i uspješno primjenjuje matematičke poučke i pravila.  Sposoban je svoje znanje prenositi drugima. </w:t>
            </w:r>
          </w:p>
        </w:tc>
      </w:tr>
    </w:tbl>
    <w:p w14:paraId="7475D981" w14:textId="77777777" w:rsidR="00132722" w:rsidRDefault="00313D62">
      <w:pPr>
        <w:spacing w:after="199" w:line="259" w:lineRule="auto"/>
        <w:ind w:left="720" w:firstLine="0"/>
      </w:pPr>
      <w:r>
        <w:t xml:space="preserve"> </w:t>
      </w:r>
    </w:p>
    <w:p w14:paraId="68262A70" w14:textId="77777777" w:rsidR="00132722" w:rsidRDefault="00313D62">
      <w:pPr>
        <w:pStyle w:val="Naslov1"/>
        <w:numPr>
          <w:ilvl w:val="0"/>
          <w:numId w:val="0"/>
        </w:numPr>
        <w:ind w:left="-5"/>
      </w:pPr>
      <w:r>
        <w:lastRenderedPageBreak/>
        <w:t xml:space="preserve">Domaće zadaće </w:t>
      </w:r>
    </w:p>
    <w:p w14:paraId="1B36FF34" w14:textId="77777777" w:rsidR="00132722" w:rsidRDefault="00313D62" w:rsidP="002A211C">
      <w:pPr>
        <w:ind w:left="-15" w:firstLine="0"/>
      </w:pPr>
      <w:r>
        <w:t xml:space="preserve">Domaće zadaće služe za provjeravanje učenikove samostalnosti i redovitosti rada te se ne vrednuju </w:t>
      </w:r>
      <w:proofErr w:type="spellStart"/>
      <w:r>
        <w:t>sumativno</w:t>
      </w:r>
      <w:proofErr w:type="spellEnd"/>
      <w:r>
        <w:t xml:space="preserve"> nego se iskazuju opisno. Ukoliko većina učenika nije uspjela riješiti neki zadatak, on se riješi pred cijelim razredom uz učiteljevu pomoć.  </w:t>
      </w:r>
    </w:p>
    <w:p w14:paraId="27E932AD" w14:textId="77777777" w:rsidR="00132722" w:rsidRDefault="00313D62">
      <w:pPr>
        <w:spacing w:after="196" w:line="259" w:lineRule="auto"/>
        <w:ind w:left="720" w:firstLine="0"/>
      </w:pPr>
      <w:r>
        <w:t xml:space="preserve"> </w:t>
      </w:r>
    </w:p>
    <w:p w14:paraId="3849E6F2" w14:textId="77777777" w:rsidR="00132722" w:rsidRDefault="00313D62">
      <w:pPr>
        <w:pStyle w:val="Naslov1"/>
        <w:numPr>
          <w:ilvl w:val="0"/>
          <w:numId w:val="0"/>
        </w:numPr>
        <w:ind w:left="-5"/>
      </w:pPr>
      <w:r>
        <w:t xml:space="preserve">Odnos prema radu i formativno praćenje učenika  </w:t>
      </w:r>
    </w:p>
    <w:p w14:paraId="062DB26D" w14:textId="77777777" w:rsidR="00132722" w:rsidRDefault="00313D62">
      <w:pPr>
        <w:ind w:left="-15"/>
      </w:pPr>
      <w:r>
        <w:t xml:space="preserve">Pod formativnim praćenjem učenika podrazumijeva se redovito bilježenje zapažanja o razvoju njegova interesa za predmet, sposobnosti i motivacije, marljivosti, pozornosti na nastavi, radnih navika, ustrajnosti i temeljitosti u radu pri usvajanju ishoda. </w:t>
      </w:r>
    </w:p>
    <w:p w14:paraId="2222B147" w14:textId="77777777" w:rsidR="00132722" w:rsidRDefault="00313D62">
      <w:pPr>
        <w:ind w:left="-15"/>
      </w:pPr>
      <w:r>
        <w:t xml:space="preserve">Tijekom praćenja učenikova razvoja, u rubriku bilježaka u imeniku upisuju se samo ona učenikova zapažanja koja su učitelju uočljiva, a učeniku i roditelju razumljiva, te koja učitelju mogu pomoći u konačnom vrednovanju usvojenosti ishoda. </w:t>
      </w:r>
    </w:p>
    <w:p w14:paraId="27F7B4AE" w14:textId="77777777" w:rsidR="00132722" w:rsidRDefault="00313D62">
      <w:pPr>
        <w:spacing w:after="0" w:line="259" w:lineRule="auto"/>
        <w:ind w:left="240" w:firstLine="0"/>
      </w:pPr>
      <w:r>
        <w:t xml:space="preserve"> </w:t>
      </w:r>
    </w:p>
    <w:p w14:paraId="64DB406A" w14:textId="77777777" w:rsidR="00132722" w:rsidRDefault="00313D62">
      <w:pPr>
        <w:ind w:left="-15"/>
      </w:pPr>
      <w:r>
        <w:t xml:space="preserve">Zaključna ocjena iz Matematike mora se temeljiti na usvojenosti odgojno-obrazovnih ishoda, mora biti utemeljena na vjerodostojnim, valjanim i dokazivim informacijama o učenikovu učenju i napretku, o onome što je naučio i kako se razvio (stavak 2. iz članka 11. vezanog za zaključivanje ocjena). </w:t>
      </w:r>
    </w:p>
    <w:sectPr w:rsidR="00132722" w:rsidSect="00313D62">
      <w:pgSz w:w="11906" w:h="16838"/>
      <w:pgMar w:top="1138" w:right="1138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634"/>
    <w:multiLevelType w:val="hybridMultilevel"/>
    <w:tmpl w:val="5F26A936"/>
    <w:lvl w:ilvl="0" w:tplc="02A283DA">
      <w:start w:val="1"/>
      <w:numFmt w:val="decimal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AC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821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C63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CE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68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C4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6A7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48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22"/>
    <w:rsid w:val="00132722"/>
    <w:rsid w:val="00211DD5"/>
    <w:rsid w:val="002773DD"/>
    <w:rsid w:val="002A211C"/>
    <w:rsid w:val="00313D62"/>
    <w:rsid w:val="0057311D"/>
    <w:rsid w:val="005E0384"/>
    <w:rsid w:val="00940A65"/>
    <w:rsid w:val="009A3446"/>
    <w:rsid w:val="00A62265"/>
    <w:rsid w:val="00C8528F"/>
    <w:rsid w:val="00E7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F55B"/>
  <w15:docId w15:val="{F494464E-A410-4350-B8D9-2DED92C6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8" w:lineRule="auto"/>
      <w:ind w:firstLine="698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numPr>
        <w:numId w:val="1"/>
      </w:numPr>
      <w:spacing w:after="119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kriteriji-vrednovanja_matematika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kriteriji-vrednovanja_matematika</dc:title>
  <dc:subject/>
  <dc:creator>KnjiÅ¾nica</dc:creator>
  <cp:keywords/>
  <cp:lastModifiedBy>Korisnik</cp:lastModifiedBy>
  <cp:revision>3</cp:revision>
  <dcterms:created xsi:type="dcterms:W3CDTF">2022-09-16T16:27:00Z</dcterms:created>
  <dcterms:modified xsi:type="dcterms:W3CDTF">2022-09-16T16:28:00Z</dcterms:modified>
</cp:coreProperties>
</file>