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CBB7" w14:textId="77777777" w:rsidR="00C9654E" w:rsidRDefault="00C9654E" w:rsidP="00C9654E">
      <w:r>
        <w:t xml:space="preserve">REPUBLIKA HRVATSKA/MINISTARSTVO ZNANOSTI  I OBRAZOVANJA </w:t>
      </w:r>
    </w:p>
    <w:p w14:paraId="3F811641" w14:textId="77777777" w:rsidR="00C9654E" w:rsidRDefault="00C9654E" w:rsidP="00C9654E">
      <w:r>
        <w:t>PRORAČUNSKI KORISNIK: OSNOVNA ŠKOLA MATKA LAGINJE, ZAGREB, LAGINJINA 13</w:t>
      </w:r>
    </w:p>
    <w:p w14:paraId="563F8F3B" w14:textId="77777777" w:rsidR="00C9654E" w:rsidRDefault="00C9654E" w:rsidP="00C9654E">
      <w:r>
        <w:t>RKDP:15091</w:t>
      </w:r>
    </w:p>
    <w:p w14:paraId="5F66BF8B" w14:textId="77777777" w:rsidR="00C9654E" w:rsidRDefault="00C9654E" w:rsidP="00C9654E">
      <w:r>
        <w:t>MATIČNI BROJ: 03236064</w:t>
      </w:r>
    </w:p>
    <w:p w14:paraId="03CF3408" w14:textId="77777777" w:rsidR="00C9654E" w:rsidRDefault="00C9654E" w:rsidP="00C9654E">
      <w:r>
        <w:t>RAZINA:31</w:t>
      </w:r>
    </w:p>
    <w:p w14:paraId="3F0BC609" w14:textId="77777777" w:rsidR="00C9654E" w:rsidRDefault="00C9654E" w:rsidP="00C9654E">
      <w:r>
        <w:t>ŠIFRA DJELATNOSTI:8520 OSNOVNO OBRAZOVANJE</w:t>
      </w:r>
    </w:p>
    <w:p w14:paraId="41B92AC6" w14:textId="77777777" w:rsidR="00C9654E" w:rsidRDefault="00C9654E" w:rsidP="00C9654E"/>
    <w:p w14:paraId="77AAD028" w14:textId="77777777" w:rsidR="00C9654E" w:rsidRDefault="00C9654E" w:rsidP="00C9654E">
      <w:pPr>
        <w:jc w:val="center"/>
      </w:pPr>
    </w:p>
    <w:p w14:paraId="6F0093C0" w14:textId="77777777" w:rsidR="00C9654E" w:rsidRDefault="00C9654E" w:rsidP="00C9654E">
      <w:pPr>
        <w:jc w:val="center"/>
      </w:pPr>
    </w:p>
    <w:p w14:paraId="04312B75" w14:textId="77777777" w:rsidR="00C9654E" w:rsidRPr="00B81700" w:rsidRDefault="00C9654E" w:rsidP="00C9654E">
      <w:pPr>
        <w:pStyle w:val="Tijeloteksta"/>
        <w:rPr>
          <w:b/>
        </w:rPr>
      </w:pPr>
      <w:r w:rsidRPr="00B81700">
        <w:rPr>
          <w:b/>
        </w:rPr>
        <w:t>BILJEŠKE UZ IZVJEŠTAJ O PRIHODIMA I RASHODIMA , PRIMICIMA I IZDACIMA ZA RAZDOBLJE OD 01.01. DO 31.12.2022.</w:t>
      </w:r>
    </w:p>
    <w:p w14:paraId="6D5CE0F9" w14:textId="77777777" w:rsidR="00C9654E" w:rsidRDefault="00C9654E" w:rsidP="00C9654E">
      <w:pPr>
        <w:pStyle w:val="Tijeloteksta"/>
      </w:pPr>
      <w:r>
        <w:t>.</w:t>
      </w:r>
    </w:p>
    <w:p w14:paraId="1F2F9683" w14:textId="77777777" w:rsidR="00C9654E" w:rsidRDefault="00C9654E" w:rsidP="00C9654E">
      <w:pPr>
        <w:jc w:val="center"/>
      </w:pPr>
    </w:p>
    <w:p w14:paraId="7FADE259" w14:textId="77777777" w:rsidR="00C9654E" w:rsidRDefault="00C9654E" w:rsidP="00C9654E"/>
    <w:p w14:paraId="4CD16A77" w14:textId="77777777" w:rsidR="00C9654E" w:rsidRPr="00B81700" w:rsidRDefault="00C9654E" w:rsidP="00C9654E">
      <w:pPr>
        <w:rPr>
          <w:b/>
        </w:rPr>
      </w:pPr>
      <w:r w:rsidRPr="00B81700">
        <w:rPr>
          <w:b/>
        </w:rPr>
        <w:t xml:space="preserve">Bilješke uz Izvještaj o prihodima i rashodima, primicima i izdacima </w:t>
      </w:r>
    </w:p>
    <w:p w14:paraId="18EE3412" w14:textId="77777777" w:rsidR="00C9654E" w:rsidRDefault="00C9654E" w:rsidP="00C9654E"/>
    <w:p w14:paraId="05504C0B" w14:textId="42D67F12" w:rsidR="00C9654E" w:rsidRDefault="00C9654E" w:rsidP="00C9654E">
      <w:r>
        <w:t>Ukupno ostvareni prihodi u n</w:t>
      </w:r>
      <w:r w:rsidR="0076558F">
        <w:t>avedenom razdoblju iznose 11</w:t>
      </w:r>
      <w:r w:rsidR="003F074A">
        <w:t>.</w:t>
      </w:r>
      <w:r w:rsidR="0076558F">
        <w:t>937</w:t>
      </w:r>
      <w:r>
        <w:t>.</w:t>
      </w:r>
      <w:r w:rsidR="0076558F">
        <w:t>126,0</w:t>
      </w:r>
      <w:r w:rsidR="003F074A">
        <w:t xml:space="preserve">1 kn te su za </w:t>
      </w:r>
      <w:r w:rsidR="0076558F">
        <w:t>488.80</w:t>
      </w:r>
      <w:r w:rsidR="00270C81">
        <w:t>9</w:t>
      </w:r>
      <w:r w:rsidR="0076558F">
        <w:t>,</w:t>
      </w:r>
      <w:r w:rsidR="00270C81">
        <w:t>1</w:t>
      </w:r>
      <w:r>
        <w:t xml:space="preserve"> kn</w:t>
      </w:r>
      <w:r w:rsidR="0076558F">
        <w:t>, odnosno za 3,9</w:t>
      </w:r>
      <w:r w:rsidR="004C7679">
        <w:t>%</w:t>
      </w:r>
      <w:r>
        <w:t xml:space="preserve"> veći nego u istom razdoblju prošle godine. Najvećim dijelom je za porast prihoda zaslužna kategorija „Tekuće pomoći proračunskim korisnicima iz proračuna koji im nije nadležan“ sa povećanjem od 328.697,35kn</w:t>
      </w:r>
      <w:r w:rsidR="004C7679">
        <w:t>, a</w:t>
      </w:r>
      <w:r>
        <w:t xml:space="preserve"> odnosi </w:t>
      </w:r>
      <w:r w:rsidR="004C7679">
        <w:t xml:space="preserve">se </w:t>
      </w:r>
      <w:r>
        <w:t>na novčane dotacije od Ministarstva obrazovanja</w:t>
      </w:r>
      <w:r w:rsidR="004C7679">
        <w:t xml:space="preserve"> (najviše za plaće zaposlenih</w:t>
      </w:r>
      <w:r w:rsidR="0054380B">
        <w:t xml:space="preserve"> i za trošak sudskih presuda </w:t>
      </w:r>
      <w:r w:rsidR="00556BAB">
        <w:t>koji iznosi 239.547,92 kn)</w:t>
      </w:r>
      <w:r w:rsidR="004C7679">
        <w:t>.</w:t>
      </w:r>
    </w:p>
    <w:p w14:paraId="7481E9A1" w14:textId="77777777" w:rsidR="00C9654E" w:rsidRDefault="00C9654E" w:rsidP="00C9654E"/>
    <w:p w14:paraId="36ECC910" w14:textId="27788A73" w:rsidR="00C9654E" w:rsidRDefault="00C9654E" w:rsidP="00C9654E">
      <w:r>
        <w:t>Pomoći temeljem prijenosa EU sredstava</w:t>
      </w:r>
      <w:r w:rsidR="001B13AA">
        <w:t xml:space="preserve"> (podskupina 639)</w:t>
      </w:r>
      <w:r>
        <w:t xml:space="preserve"> bilježi ra</w:t>
      </w:r>
      <w:r w:rsidR="004B2E56">
        <w:t xml:space="preserve">st </w:t>
      </w:r>
      <w:r w:rsidR="0076558F" w:rsidRPr="0076558F">
        <w:t>77</w:t>
      </w:r>
      <w:r w:rsidR="0076558F">
        <w:t>.</w:t>
      </w:r>
      <w:r w:rsidR="0076558F" w:rsidRPr="0076558F">
        <w:t>112</w:t>
      </w:r>
      <w:r w:rsidR="00270C81">
        <w:t xml:space="preserve"> </w:t>
      </w:r>
      <w:r w:rsidR="004B2E56">
        <w:t xml:space="preserve">kn na </w:t>
      </w:r>
      <w:r w:rsidR="00043C9B">
        <w:t>205.447,41</w:t>
      </w:r>
      <w:r>
        <w:t xml:space="preserve"> kn (</w:t>
      </w:r>
      <w:r w:rsidR="00043C9B">
        <w:t>za 266,4</w:t>
      </w:r>
      <w:r>
        <w:t xml:space="preserve">%) zbog povećanih </w:t>
      </w:r>
      <w:r w:rsidR="00B81700">
        <w:t>dotacija za financiranje pomoćnika u nastavi (povećani broj zaposlenika zbog dobivanja novih rješenja o pravu na osobnog pomoćnika).</w:t>
      </w:r>
    </w:p>
    <w:p w14:paraId="12230188" w14:textId="77777777" w:rsidR="00B81700" w:rsidRDefault="00B81700" w:rsidP="00C9654E"/>
    <w:p w14:paraId="34EA4327" w14:textId="63F50C7D" w:rsidR="001B13AA" w:rsidRDefault="001B13AA" w:rsidP="00C9654E">
      <w:r>
        <w:t>Prihodi iz nadležnog proračuna za financiranje redovnih djelatnosti (podskupina 67) se neznatno smanjila sa 2.417.676 kn u 2021. godini na 2.</w:t>
      </w:r>
      <w:r w:rsidR="00043C9B">
        <w:t>375.427,29</w:t>
      </w:r>
      <w:r>
        <w:t xml:space="preserve"> k</w:t>
      </w:r>
      <w:r w:rsidR="00043C9B">
        <w:t>n u 2022. godini, odnosno za 1</w:t>
      </w:r>
      <w:r>
        <w:t>,7%.</w:t>
      </w:r>
    </w:p>
    <w:p w14:paraId="1A1F0EEE" w14:textId="77777777" w:rsidR="00C9654E" w:rsidRDefault="00C9654E" w:rsidP="00C9654E"/>
    <w:p w14:paraId="0C11C6CF" w14:textId="77777777" w:rsidR="00C9654E" w:rsidRDefault="00C9654E" w:rsidP="00C9654E"/>
    <w:p w14:paraId="2104B8A9" w14:textId="77777777" w:rsidR="00C9654E" w:rsidRDefault="00C9654E" w:rsidP="00C9654E">
      <w:r w:rsidRPr="00B81700">
        <w:rPr>
          <w:b/>
        </w:rPr>
        <w:t>Bilješke uz Bilancu</w:t>
      </w:r>
      <w:r>
        <w:t>:</w:t>
      </w:r>
    </w:p>
    <w:p w14:paraId="4D2CED7B" w14:textId="77777777" w:rsidR="00C9654E" w:rsidRDefault="00C9654E" w:rsidP="00C9654E"/>
    <w:p w14:paraId="4F9F6977" w14:textId="6467CBE4" w:rsidR="00C9654E" w:rsidRDefault="00C9654E" w:rsidP="00C9654E">
      <w:r>
        <w:t>Obveze i vlastiti izvori, kao i imovina iznose 6.629.032,77 kn. Najveći razlog povećanju istih jest povećanje vrijednosti poslovnih objekata uslijed obnove istog. Navedena kategorija bilježi rast vrijednosti sa 19.332.256 kn na 20.659.991,25 kn, odnosno za 6,9%.</w:t>
      </w:r>
    </w:p>
    <w:p w14:paraId="319DD5A5" w14:textId="77777777" w:rsidR="00C9654E" w:rsidRDefault="00C9654E" w:rsidP="00C9654E"/>
    <w:p w14:paraId="0F19E580" w14:textId="77777777" w:rsidR="00C9654E" w:rsidRDefault="00C9654E" w:rsidP="00C9654E">
      <w:r>
        <w:t>Novac na žiro računu u banci na 31.12.2022. iznosi 226.677,39kn.</w:t>
      </w:r>
    </w:p>
    <w:p w14:paraId="6F8608B5" w14:textId="77777777" w:rsidR="00C9654E" w:rsidRDefault="00C9654E" w:rsidP="00C9654E"/>
    <w:p w14:paraId="04090437" w14:textId="77777777" w:rsidR="00C9654E" w:rsidRDefault="00C9654E" w:rsidP="00C9654E"/>
    <w:p w14:paraId="68F35A37" w14:textId="77777777" w:rsidR="00C9654E" w:rsidRDefault="00C9654E" w:rsidP="00C9654E">
      <w:r w:rsidRPr="00B81700">
        <w:rPr>
          <w:b/>
        </w:rPr>
        <w:t>Bilješke uz Obveze</w:t>
      </w:r>
      <w:r>
        <w:t>:</w:t>
      </w:r>
    </w:p>
    <w:p w14:paraId="5AD8DE93" w14:textId="77777777" w:rsidR="00C9654E" w:rsidRDefault="00C9654E" w:rsidP="00C9654E"/>
    <w:p w14:paraId="4CDF8B23" w14:textId="35B35E4D" w:rsidR="00C9654E" w:rsidRDefault="00C9654E" w:rsidP="00C9654E">
      <w:r>
        <w:t>Stanje obveza na kraju izvještajnog razdoblja iznosi 1.</w:t>
      </w:r>
      <w:r w:rsidR="00043C9B">
        <w:t>14</w:t>
      </w:r>
      <w:r w:rsidR="00544E8A">
        <w:t>4</w:t>
      </w:r>
      <w:r w:rsidR="00043C9B">
        <w:t>.</w:t>
      </w:r>
      <w:r w:rsidR="00544E8A">
        <w:t>115</w:t>
      </w:r>
      <w:r w:rsidR="00043C9B">
        <w:t>,46</w:t>
      </w:r>
      <w:r>
        <w:t xml:space="preserve"> kn. </w:t>
      </w:r>
    </w:p>
    <w:p w14:paraId="36E9A079" w14:textId="36156065" w:rsidR="00DD3EF2" w:rsidRDefault="00DD3EF2" w:rsidP="00C9654E">
      <w:r>
        <w:t>Stanje obveza na kraju prethodnog izvješta</w:t>
      </w:r>
      <w:r w:rsidR="00043C9B">
        <w:t>jnog razdoblja iznosilo je 1.063</w:t>
      </w:r>
      <w:r>
        <w:t>.</w:t>
      </w:r>
      <w:r w:rsidR="00043C9B">
        <w:t>960</w:t>
      </w:r>
      <w:r>
        <w:t xml:space="preserve"> kn, te su se ukupne obveze povećale za </w:t>
      </w:r>
      <w:r w:rsidR="00043C9B">
        <w:t>8</w:t>
      </w:r>
      <w:r w:rsidR="00544E8A">
        <w:t>0</w:t>
      </w:r>
      <w:r w:rsidR="00043C9B">
        <w:t>.</w:t>
      </w:r>
      <w:r w:rsidR="00544E8A">
        <w:t>155</w:t>
      </w:r>
      <w:r w:rsidR="00043C9B">
        <w:t>,46 kn.</w:t>
      </w:r>
      <w:r>
        <w:t xml:space="preserve"> </w:t>
      </w:r>
      <w:r w:rsidR="00043C9B">
        <w:t>Povećanje je uzrokovano nepodmirenjem fakture za plin za 11. mjesec 2022. godine, koji iznosi 141.693 kn.</w:t>
      </w:r>
    </w:p>
    <w:p w14:paraId="3BBE04DE" w14:textId="77777777" w:rsidR="00C9654E" w:rsidRDefault="00C9654E" w:rsidP="00C9654E">
      <w:r>
        <w:t>Odnosi se na obveze poslovanja.</w:t>
      </w:r>
    </w:p>
    <w:p w14:paraId="03CD9A5C" w14:textId="77777777" w:rsidR="009732D9" w:rsidRDefault="009732D9" w:rsidP="00C9654E"/>
    <w:p w14:paraId="01A76982" w14:textId="77777777" w:rsidR="0076558F" w:rsidRDefault="0076558F" w:rsidP="00C9654E"/>
    <w:p w14:paraId="0E87488B" w14:textId="77777777" w:rsidR="009732D9" w:rsidRPr="004E65C1" w:rsidRDefault="009732D9" w:rsidP="00C9654E">
      <w:pPr>
        <w:rPr>
          <w:b/>
        </w:rPr>
      </w:pPr>
      <w:r w:rsidRPr="004E65C1">
        <w:rPr>
          <w:b/>
        </w:rPr>
        <w:t>Materijalni troškovi, energenti i refundacije</w:t>
      </w:r>
    </w:p>
    <w:p w14:paraId="76F6A555" w14:textId="77777777" w:rsidR="009732D9" w:rsidRPr="004E65C1" w:rsidRDefault="009732D9" w:rsidP="00C9654E">
      <w:pPr>
        <w:rPr>
          <w:b/>
        </w:rPr>
      </w:pPr>
    </w:p>
    <w:p w14:paraId="6F3192FE" w14:textId="77777777" w:rsidR="009C0612" w:rsidRDefault="009C0612" w:rsidP="00C9654E">
      <w:r>
        <w:t>Grad je podmirio sve svoje financijske obveze za materijalne troškove sa datumom 31.12.2022., osim za 11. mjesec 2022.</w:t>
      </w:r>
    </w:p>
    <w:p w14:paraId="5BE10C17" w14:textId="67922A7B" w:rsidR="009C0612" w:rsidRDefault="009C0612" w:rsidP="009C0612">
      <w:r>
        <w:t>Grad je podmirio svoje financijske obveze za troškove energije</w:t>
      </w:r>
      <w:r w:rsidR="0054380B">
        <w:t>, osim za plin za studeni,</w:t>
      </w:r>
      <w:r>
        <w:t xml:space="preserve"> sa datumom 31.12.2022.</w:t>
      </w:r>
    </w:p>
    <w:p w14:paraId="6399A4E5" w14:textId="77777777" w:rsidR="009C0612" w:rsidRDefault="009C0612" w:rsidP="009C0612">
      <w:r>
        <w:t>Grad nije podmirio prema nama sve svoje financijske obveze vezano za refundacije. Ukupni dug Grada u ovoj kategoriji iznosi 25.923,75 kn sa datumom 31.12.2022.</w:t>
      </w:r>
    </w:p>
    <w:p w14:paraId="1857DD87" w14:textId="77777777" w:rsidR="0076558F" w:rsidRDefault="0076558F" w:rsidP="009C0612">
      <w:r>
        <w:t>Grad nije podmirio svoje obveze za sufinanciranje prehrane djece za 11. mjesec 2022. godine sa datumom 31.12.2022.</w:t>
      </w:r>
    </w:p>
    <w:p w14:paraId="7DDA52F0" w14:textId="77777777" w:rsidR="00C9654E" w:rsidRDefault="00C9654E" w:rsidP="00C9654E">
      <w:r>
        <w:t xml:space="preserve"> </w:t>
      </w:r>
    </w:p>
    <w:p w14:paraId="3BACCBA8" w14:textId="77777777" w:rsidR="00C9654E" w:rsidRDefault="00C9654E" w:rsidP="00C9654E"/>
    <w:p w14:paraId="6F0DB948" w14:textId="77777777" w:rsidR="00C9654E" w:rsidRDefault="00C9654E" w:rsidP="00C9654E">
      <w:r>
        <w:t>Trošak plaća je porastao (povećanje)</w:t>
      </w:r>
      <w:r w:rsidR="000F1366">
        <w:t xml:space="preserve"> u 2022. godini uslijed povećanje osnovice za obračun plaća krajem godine (za plaće isplaćene iz Ministarstva) te je</w:t>
      </w:r>
      <w:r>
        <w:t xml:space="preserve"> samim time porastao je i prihod za </w:t>
      </w:r>
      <w:r w:rsidR="000F1366">
        <w:t xml:space="preserve">navedene </w:t>
      </w:r>
      <w:r>
        <w:t>plaće u istom iznosu.</w:t>
      </w:r>
    </w:p>
    <w:p w14:paraId="7C89E368" w14:textId="77777777" w:rsidR="00C9654E" w:rsidRDefault="00C9654E" w:rsidP="00C9654E"/>
    <w:p w14:paraId="50E60E7B" w14:textId="77777777" w:rsidR="00C9654E" w:rsidRDefault="00C9654E" w:rsidP="00C9654E">
      <w:r>
        <w:t>Svi troškovi knjiženi su u 202</w:t>
      </w:r>
      <w:r w:rsidR="000F1366">
        <w:t>2</w:t>
      </w:r>
      <w:r>
        <w:t>. kada su nastali,</w:t>
      </w:r>
      <w:r w:rsidR="000F1366">
        <w:t xml:space="preserve"> a nisu podmireni, podmirit ćemo u najkraćem mogućem roku za navedene namjenske uplate. </w:t>
      </w:r>
    </w:p>
    <w:p w14:paraId="24C66EB6" w14:textId="77777777" w:rsidR="00C9654E" w:rsidRDefault="00C9654E" w:rsidP="00C9654E"/>
    <w:p w14:paraId="6B91F06A" w14:textId="77777777" w:rsidR="00C9654E" w:rsidRDefault="00C9654E" w:rsidP="00C9654E"/>
    <w:p w14:paraId="58C10A78" w14:textId="77777777" w:rsidR="00C9654E" w:rsidRDefault="00C9654E" w:rsidP="00C9654E"/>
    <w:p w14:paraId="00BB7018" w14:textId="77777777" w:rsidR="00C9654E" w:rsidRDefault="00C9654E" w:rsidP="00C9654E">
      <w:r>
        <w:t>U Zagrebu, 25.01.2023.</w:t>
      </w:r>
      <w:r>
        <w:tab/>
      </w:r>
      <w:r>
        <w:tab/>
      </w:r>
      <w:r>
        <w:tab/>
        <w:t>Osoba za kontaktiranje:  Filip Goršić</w:t>
      </w:r>
    </w:p>
    <w:p w14:paraId="31C7FBAC" w14:textId="77777777" w:rsidR="00C9654E" w:rsidRDefault="00C9654E" w:rsidP="00C9654E">
      <w:r>
        <w:tab/>
      </w:r>
      <w:r>
        <w:tab/>
      </w:r>
      <w:r>
        <w:tab/>
      </w:r>
      <w:r>
        <w:tab/>
      </w:r>
      <w:r>
        <w:tab/>
      </w:r>
      <w:r>
        <w:tab/>
        <w:t>Telefon:  01/4640808</w:t>
      </w:r>
    </w:p>
    <w:p w14:paraId="600EBCBE" w14:textId="77777777" w:rsidR="00C9654E" w:rsidRDefault="00C9654E" w:rsidP="00C9654E">
      <w:r>
        <w:tab/>
      </w:r>
      <w:r>
        <w:tab/>
      </w:r>
      <w:r>
        <w:tab/>
      </w:r>
      <w:r>
        <w:tab/>
      </w:r>
      <w:r>
        <w:tab/>
      </w:r>
      <w:r>
        <w:tab/>
        <w:t xml:space="preserve">Zakonski predstavnik:  Božidar </w:t>
      </w:r>
      <w:proofErr w:type="spellStart"/>
      <w:r>
        <w:t>Bilafer</w:t>
      </w:r>
      <w:proofErr w:type="spellEnd"/>
    </w:p>
    <w:p w14:paraId="306BA066" w14:textId="77777777" w:rsidR="007B01F7" w:rsidRDefault="007B01F7" w:rsidP="00C9654E">
      <w:pPr>
        <w:jc w:val="center"/>
      </w:pPr>
    </w:p>
    <w:sectPr w:rsidR="007B0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E5"/>
    <w:rsid w:val="00043C9B"/>
    <w:rsid w:val="000F1366"/>
    <w:rsid w:val="001A3FE5"/>
    <w:rsid w:val="001B13AA"/>
    <w:rsid w:val="00270C81"/>
    <w:rsid w:val="003F074A"/>
    <w:rsid w:val="004B2E56"/>
    <w:rsid w:val="004C7679"/>
    <w:rsid w:val="004E65C1"/>
    <w:rsid w:val="0054380B"/>
    <w:rsid w:val="00544E8A"/>
    <w:rsid w:val="00556BAB"/>
    <w:rsid w:val="0076558F"/>
    <w:rsid w:val="007B01F7"/>
    <w:rsid w:val="009732D9"/>
    <w:rsid w:val="009C0612"/>
    <w:rsid w:val="00B81700"/>
    <w:rsid w:val="00C9654E"/>
    <w:rsid w:val="00D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7C37"/>
  <w15:chartTrackingRefBased/>
  <w15:docId w15:val="{FCDEDD84-621A-457D-B091-33E8F485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654E"/>
    <w:pPr>
      <w:jc w:val="center"/>
    </w:pPr>
  </w:style>
  <w:style w:type="character" w:customStyle="1" w:styleId="TijelotekstaChar">
    <w:name w:val="Tijelo teksta Char"/>
    <w:basedOn w:val="Zadanifontodlomka"/>
    <w:link w:val="Tijeloteksta"/>
    <w:rsid w:val="00C965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3E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EF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Brletić</dc:creator>
  <cp:keywords/>
  <dc:description/>
  <cp:lastModifiedBy>Ecorys HR</cp:lastModifiedBy>
  <cp:revision>5</cp:revision>
  <cp:lastPrinted>2023-01-25T21:57:00Z</cp:lastPrinted>
  <dcterms:created xsi:type="dcterms:W3CDTF">2023-02-01T11:38:00Z</dcterms:created>
  <dcterms:modified xsi:type="dcterms:W3CDTF">2023-02-07T10:01:00Z</dcterms:modified>
</cp:coreProperties>
</file>